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1B" w:rsidRDefault="00670D1B" w:rsidP="003279B4">
      <w:pPr>
        <w:spacing w:after="0"/>
        <w:jc w:val="center"/>
        <w:rPr>
          <w:b/>
        </w:rPr>
      </w:pPr>
      <w:r>
        <w:rPr>
          <w:b/>
        </w:rPr>
        <w:t>Stony Brook University</w:t>
      </w:r>
    </w:p>
    <w:p w:rsidR="002F74C4" w:rsidRDefault="008C2DAA" w:rsidP="00AA7093">
      <w:pPr>
        <w:jc w:val="center"/>
        <w:rPr>
          <w:b/>
        </w:rPr>
      </w:pPr>
      <w:r w:rsidRPr="006A4B22">
        <w:rPr>
          <w:b/>
        </w:rPr>
        <w:t>Group Study Rooms Policy</w:t>
      </w:r>
    </w:p>
    <w:p w:rsidR="00AA7093" w:rsidRDefault="00AA7093" w:rsidP="00AA7093">
      <w:pPr>
        <w:jc w:val="center"/>
        <w:rPr>
          <w:b/>
        </w:rPr>
      </w:pPr>
    </w:p>
    <w:p w:rsidR="00BA530B" w:rsidRDefault="00BA530B" w:rsidP="00D80D3C">
      <w:pPr>
        <w:tabs>
          <w:tab w:val="left" w:pos="6180"/>
        </w:tabs>
        <w:rPr>
          <w:b/>
        </w:rPr>
      </w:pPr>
      <w:r w:rsidRPr="00BA530B">
        <w:rPr>
          <w:b/>
        </w:rPr>
        <w:t xml:space="preserve">Our goal is to provide a clean, safe, and pleasant environment for </w:t>
      </w:r>
      <w:r w:rsidR="0076465C">
        <w:rPr>
          <w:b/>
        </w:rPr>
        <w:t>patrons</w:t>
      </w:r>
      <w:r w:rsidRPr="00BA530B">
        <w:rPr>
          <w:b/>
        </w:rPr>
        <w:t xml:space="preserve"> to study.  Please observe the policy </w:t>
      </w:r>
      <w:r w:rsidR="00C75D70">
        <w:rPr>
          <w:b/>
        </w:rPr>
        <w:t>below</w:t>
      </w:r>
      <w:r w:rsidR="003E54FA">
        <w:rPr>
          <w:b/>
        </w:rPr>
        <w:t xml:space="preserve"> </w:t>
      </w:r>
      <w:r w:rsidRPr="00BA530B">
        <w:rPr>
          <w:b/>
        </w:rPr>
        <w:t>to help achieve the goal.  Feel free to contact us should you have any questions.</w:t>
      </w:r>
    </w:p>
    <w:p w:rsidR="00C96BB4" w:rsidRDefault="0076465C" w:rsidP="00D80D3C">
      <w:pPr>
        <w:tabs>
          <w:tab w:val="left" w:pos="6180"/>
        </w:tabs>
        <w:rPr>
          <w:b/>
        </w:rPr>
      </w:pPr>
      <w:r>
        <w:rPr>
          <w:b/>
        </w:rPr>
        <w:t>Patron</w:t>
      </w:r>
      <w:r w:rsidR="00C14C95">
        <w:rPr>
          <w:b/>
        </w:rPr>
        <w:t xml:space="preserve"> </w:t>
      </w:r>
      <w:r w:rsidR="000D48D1">
        <w:rPr>
          <w:b/>
        </w:rPr>
        <w:t>Eligibility</w:t>
      </w:r>
      <w:r w:rsidR="00D80D3C">
        <w:rPr>
          <w:b/>
        </w:rPr>
        <w:tab/>
      </w:r>
    </w:p>
    <w:p w:rsidR="008C2DAA" w:rsidRDefault="002E6502" w:rsidP="00C47E9F">
      <w:pPr>
        <w:pStyle w:val="ListParagraph"/>
        <w:numPr>
          <w:ilvl w:val="0"/>
          <w:numId w:val="1"/>
        </w:numPr>
      </w:pPr>
      <w:r>
        <w:t xml:space="preserve">Only </w:t>
      </w:r>
      <w:r w:rsidR="008C2DAA">
        <w:t xml:space="preserve">Stony Brook students, faculty and staff with a </w:t>
      </w:r>
      <w:r w:rsidR="007F2F09">
        <w:t>valid</w:t>
      </w:r>
      <w:r w:rsidR="008C2DAA">
        <w:t xml:space="preserve"> ID</w:t>
      </w:r>
      <w:r>
        <w:t xml:space="preserve"> </w:t>
      </w:r>
      <w:r w:rsidR="0059678A">
        <w:t xml:space="preserve">card </w:t>
      </w:r>
      <w:r w:rsidR="00B41C93">
        <w:t xml:space="preserve">can </w:t>
      </w:r>
      <w:r>
        <w:t xml:space="preserve">use the Group Study Rooms.  </w:t>
      </w:r>
    </w:p>
    <w:p w:rsidR="000D48D1" w:rsidRDefault="008C2DAA" w:rsidP="009C58BD">
      <w:pPr>
        <w:pStyle w:val="ListParagraph"/>
        <w:numPr>
          <w:ilvl w:val="0"/>
          <w:numId w:val="1"/>
        </w:numPr>
      </w:pPr>
      <w:r>
        <w:t xml:space="preserve">Group Study Rooms are intended for a group of two to six users.  </w:t>
      </w:r>
      <w:r w:rsidR="00C40759">
        <w:t xml:space="preserve">Single </w:t>
      </w:r>
      <w:r w:rsidR="00937A9D">
        <w:t>users</w:t>
      </w:r>
      <w:r w:rsidR="00645885">
        <w:t xml:space="preserve"> </w:t>
      </w:r>
      <w:r w:rsidR="00C40759">
        <w:t xml:space="preserve">are not </w:t>
      </w:r>
      <w:r>
        <w:t>allowed.</w:t>
      </w:r>
    </w:p>
    <w:p w:rsidR="008307FE" w:rsidRDefault="008307FE" w:rsidP="000D48D1">
      <w:pPr>
        <w:rPr>
          <w:b/>
        </w:rPr>
      </w:pPr>
      <w:r>
        <w:rPr>
          <w:b/>
        </w:rPr>
        <w:t>Purpose</w:t>
      </w:r>
      <w:r w:rsidR="00072E72">
        <w:rPr>
          <w:b/>
        </w:rPr>
        <w:t xml:space="preserve"> of Room U</w:t>
      </w:r>
      <w:r w:rsidR="00FC41C7">
        <w:rPr>
          <w:b/>
        </w:rPr>
        <w:t>se</w:t>
      </w:r>
    </w:p>
    <w:p w:rsidR="0077146B" w:rsidRPr="0077146B" w:rsidRDefault="008307FE" w:rsidP="0077146B">
      <w:pPr>
        <w:pStyle w:val="ListParagraph"/>
        <w:numPr>
          <w:ilvl w:val="0"/>
          <w:numId w:val="2"/>
        </w:numPr>
        <w:rPr>
          <w:b/>
        </w:rPr>
      </w:pPr>
      <w:r w:rsidRPr="008307FE">
        <w:t>The room</w:t>
      </w:r>
      <w:r w:rsidR="00006424">
        <w:t xml:space="preserve">s are for academic study only.  </w:t>
      </w:r>
      <w:r w:rsidR="002E2FE0">
        <w:t>They are</w:t>
      </w:r>
      <w:r w:rsidR="0077146B">
        <w:t xml:space="preserve"> </w:t>
      </w:r>
      <w:r w:rsidR="0077146B" w:rsidRPr="0077146B">
        <w:t>not to be used for meet</w:t>
      </w:r>
      <w:r w:rsidR="0077146B">
        <w:t>ings of clubs and organizations.</w:t>
      </w:r>
      <w:bookmarkStart w:id="0" w:name="_GoBack"/>
      <w:bookmarkEnd w:id="0"/>
    </w:p>
    <w:p w:rsidR="000D48D1" w:rsidRPr="0077146B" w:rsidRDefault="000D48D1" w:rsidP="0077146B">
      <w:pPr>
        <w:rPr>
          <w:b/>
        </w:rPr>
      </w:pPr>
      <w:r w:rsidRPr="0077146B">
        <w:rPr>
          <w:b/>
        </w:rPr>
        <w:t>Loan Period</w:t>
      </w:r>
      <w:r w:rsidR="0087733A" w:rsidRPr="0077146B">
        <w:rPr>
          <w:b/>
        </w:rPr>
        <w:t>s</w:t>
      </w:r>
      <w:r w:rsidR="00072E72" w:rsidRPr="0077146B">
        <w:rPr>
          <w:b/>
        </w:rPr>
        <w:t xml:space="preserve"> and F</w:t>
      </w:r>
      <w:r w:rsidRPr="0077146B">
        <w:rPr>
          <w:b/>
        </w:rPr>
        <w:t>ines</w:t>
      </w:r>
    </w:p>
    <w:p w:rsidR="008C2DAA" w:rsidRDefault="008C2DAA" w:rsidP="00FC41C7">
      <w:pPr>
        <w:pStyle w:val="ListParagraph"/>
        <w:numPr>
          <w:ilvl w:val="0"/>
          <w:numId w:val="1"/>
        </w:numPr>
      </w:pPr>
      <w:r>
        <w:t xml:space="preserve">The rooms are </w:t>
      </w:r>
      <w:r w:rsidR="00B41C93">
        <w:t>available</w:t>
      </w:r>
      <w:r>
        <w:t xml:space="preserve"> on a f</w:t>
      </w:r>
      <w:r w:rsidR="006843E6">
        <w:t>irst-</w:t>
      </w:r>
      <w:r w:rsidRPr="000D2A2F">
        <w:t>come</w:t>
      </w:r>
      <w:r>
        <w:t>,</w:t>
      </w:r>
      <w:r w:rsidR="006843E6">
        <w:t xml:space="preserve"> first-</w:t>
      </w:r>
      <w:r w:rsidR="00C40759">
        <w:t>serve</w:t>
      </w:r>
      <w:r w:rsidR="00DD31FB">
        <w:t>d</w:t>
      </w:r>
      <w:r w:rsidRPr="000D2A2F">
        <w:t xml:space="preserve"> basis</w:t>
      </w:r>
      <w:r>
        <w:t>.</w:t>
      </w:r>
      <w:r w:rsidR="005D35C4">
        <w:t xml:space="preserve">  Check-</w:t>
      </w:r>
      <w:r w:rsidR="002739F7">
        <w:t>out</w:t>
      </w:r>
      <w:r w:rsidR="00963B53">
        <w:t xml:space="preserve"> is required at the </w:t>
      </w:r>
      <w:r w:rsidR="003279B4">
        <w:t>Central Reading Room Desk</w:t>
      </w:r>
      <w:r w:rsidR="005D35C4">
        <w:t>.</w:t>
      </w:r>
    </w:p>
    <w:p w:rsidR="008C2DAA" w:rsidRDefault="008C2DAA" w:rsidP="00FC41C7">
      <w:pPr>
        <w:pStyle w:val="ListParagraph"/>
        <w:numPr>
          <w:ilvl w:val="0"/>
          <w:numId w:val="1"/>
        </w:numPr>
      </w:pPr>
      <w:r>
        <w:t xml:space="preserve">The </w:t>
      </w:r>
      <w:r w:rsidR="005D35C4">
        <w:t xml:space="preserve">room is available for study </w:t>
      </w:r>
      <w:r w:rsidR="005D35C4" w:rsidRPr="00861E4E">
        <w:rPr>
          <w:color w:val="000000" w:themeColor="text1"/>
        </w:rPr>
        <w:t>sessions</w:t>
      </w:r>
      <w:r w:rsidR="005D35C4">
        <w:t xml:space="preserve"> </w:t>
      </w:r>
      <w:r w:rsidR="007F2F09">
        <w:t xml:space="preserve">of </w:t>
      </w:r>
      <w:r w:rsidR="005D35C4">
        <w:t>up to 2 hours.  It</w:t>
      </w:r>
      <w:r w:rsidRPr="00780BA1">
        <w:t xml:space="preserve"> may be renewed</w:t>
      </w:r>
      <w:r w:rsidR="007F2F09">
        <w:t>,</w:t>
      </w:r>
      <w:r w:rsidRPr="00780BA1">
        <w:t xml:space="preserve"> </w:t>
      </w:r>
      <w:r w:rsidR="005D35C4">
        <w:t>provided no other group has requested it.</w:t>
      </w:r>
    </w:p>
    <w:p w:rsidR="00D726DC" w:rsidRDefault="00C40759" w:rsidP="00072E72">
      <w:pPr>
        <w:pStyle w:val="ListParagraph"/>
        <w:numPr>
          <w:ilvl w:val="0"/>
          <w:numId w:val="1"/>
        </w:numPr>
      </w:pPr>
      <w:r>
        <w:t>A l</w:t>
      </w:r>
      <w:r w:rsidR="008C2DAA">
        <w:t xml:space="preserve">ate fine will be incurred if </w:t>
      </w:r>
      <w:r w:rsidR="0013645B">
        <w:t xml:space="preserve">the </w:t>
      </w:r>
      <w:r w:rsidR="002C001A">
        <w:t xml:space="preserve">2 hour </w:t>
      </w:r>
      <w:r w:rsidR="008C2DAA">
        <w:t xml:space="preserve">loan period is </w:t>
      </w:r>
      <w:r w:rsidR="0013645B">
        <w:t>overdue</w:t>
      </w:r>
      <w:r w:rsidR="008C2DAA">
        <w:t>.  The</w:t>
      </w:r>
      <w:r w:rsidR="0013645B">
        <w:t xml:space="preserve"> late</w:t>
      </w:r>
      <w:r w:rsidR="008C2DAA">
        <w:t xml:space="preserve"> fee is 10 cents per minute.</w:t>
      </w:r>
    </w:p>
    <w:p w:rsidR="00D726DC" w:rsidRPr="00072E72" w:rsidRDefault="00CB3139" w:rsidP="00072E72">
      <w:pPr>
        <w:pStyle w:val="ListParagraph"/>
        <w:numPr>
          <w:ilvl w:val="0"/>
          <w:numId w:val="1"/>
        </w:numPr>
      </w:pPr>
      <w:r>
        <w:t xml:space="preserve">Permanent </w:t>
      </w:r>
      <w:r w:rsidR="002739F7" w:rsidRPr="00D73809">
        <w:t xml:space="preserve">markers </w:t>
      </w:r>
      <w:r w:rsidR="00072E72" w:rsidRPr="00D73809">
        <w:t>and chalk can</w:t>
      </w:r>
      <w:r w:rsidR="003F54FA" w:rsidRPr="00D73809">
        <w:t>not be</w:t>
      </w:r>
      <w:r w:rsidR="002739F7" w:rsidRPr="00D73809">
        <w:t xml:space="preserve"> used on </w:t>
      </w:r>
      <w:r w:rsidR="00D73809">
        <w:t>white boards</w:t>
      </w:r>
      <w:r w:rsidR="005D7922">
        <w:t>.  Dry erase</w:t>
      </w:r>
      <w:r w:rsidR="002739F7" w:rsidRPr="00072E72">
        <w:t xml:space="preserve"> markers </w:t>
      </w:r>
      <w:r w:rsidR="00D726DC" w:rsidRPr="00072E72">
        <w:t xml:space="preserve">can be </w:t>
      </w:r>
      <w:r w:rsidR="007F2F09">
        <w:t>checked out from</w:t>
      </w:r>
      <w:r w:rsidR="007F2F09" w:rsidRPr="00072E72">
        <w:t xml:space="preserve"> the </w:t>
      </w:r>
      <w:r w:rsidR="003279B4">
        <w:t>Central Reading Room Desk</w:t>
      </w:r>
      <w:r w:rsidR="007F2F09">
        <w:t xml:space="preserve"> for up to 4 hours.</w:t>
      </w:r>
      <w:r w:rsidR="00072E72" w:rsidRPr="00072E72">
        <w:t xml:space="preserve"> </w:t>
      </w:r>
    </w:p>
    <w:p w:rsidR="008C2DAA" w:rsidRPr="00963B53" w:rsidRDefault="00963B53" w:rsidP="00963B53">
      <w:pPr>
        <w:rPr>
          <w:b/>
        </w:rPr>
      </w:pPr>
      <w:r w:rsidRPr="00963B53">
        <w:rPr>
          <w:b/>
        </w:rPr>
        <w:t>Rules</w:t>
      </w:r>
    </w:p>
    <w:p w:rsidR="008C2DAA" w:rsidRPr="000D2A2F" w:rsidRDefault="00072E72" w:rsidP="00FC41C7">
      <w:pPr>
        <w:pStyle w:val="ListParagraph"/>
        <w:numPr>
          <w:ilvl w:val="0"/>
          <w:numId w:val="1"/>
        </w:numPr>
      </w:pPr>
      <w:r>
        <w:t>Noise</w:t>
      </w:r>
      <w:r w:rsidR="008C2DAA">
        <w:t xml:space="preserve"> level </w:t>
      </w:r>
      <w:r w:rsidR="00F82DB0">
        <w:t>must</w:t>
      </w:r>
      <w:r>
        <w:t xml:space="preserve"> be kept </w:t>
      </w:r>
      <w:r w:rsidR="008C2DAA">
        <w:t>to a minimum</w:t>
      </w:r>
      <w:r w:rsidR="00C40759">
        <w:t>,</w:t>
      </w:r>
      <w:r w:rsidR="008C2DAA">
        <w:t xml:space="preserve"> </w:t>
      </w:r>
      <w:r w:rsidR="00C40759">
        <w:t>as loud noises disturb users in neighboring</w:t>
      </w:r>
      <w:r w:rsidR="008C2DAA">
        <w:t xml:space="preserve"> rooms</w:t>
      </w:r>
      <w:r w:rsidR="0013645B">
        <w:t xml:space="preserve"> and the o</w:t>
      </w:r>
      <w:r w:rsidR="00C40759">
        <w:t>utside areas, which are designated</w:t>
      </w:r>
      <w:r w:rsidR="0013645B">
        <w:t xml:space="preserve"> quiet study areas.</w:t>
      </w:r>
    </w:p>
    <w:p w:rsidR="002A3A84" w:rsidRDefault="00951C4D" w:rsidP="00FC41C7">
      <w:pPr>
        <w:pStyle w:val="ListParagraph"/>
        <w:numPr>
          <w:ilvl w:val="0"/>
          <w:numId w:val="1"/>
        </w:numPr>
      </w:pPr>
      <w:r>
        <w:t>Patrons</w:t>
      </w:r>
      <w:r w:rsidR="002A3A84">
        <w:t xml:space="preserve"> who </w:t>
      </w:r>
      <w:r w:rsidR="00114105">
        <w:t>engage in</w:t>
      </w:r>
      <w:r w:rsidR="002A3A84">
        <w:t xml:space="preserve"> i</w:t>
      </w:r>
      <w:r w:rsidR="004B2817">
        <w:t xml:space="preserve">nappropriate </w:t>
      </w:r>
      <w:r w:rsidR="00480B4C">
        <w:t xml:space="preserve">activities </w:t>
      </w:r>
      <w:r w:rsidR="004B2817">
        <w:t>or</w:t>
      </w:r>
      <w:r w:rsidR="008C2DAA">
        <w:t xml:space="preserve"> </w:t>
      </w:r>
      <w:r w:rsidR="00114105">
        <w:t xml:space="preserve">exhibit </w:t>
      </w:r>
      <w:r w:rsidR="008C2DAA">
        <w:t xml:space="preserve">disruptive behaviors </w:t>
      </w:r>
      <w:r w:rsidR="002A3A84">
        <w:t xml:space="preserve">will be </w:t>
      </w:r>
      <w:r w:rsidR="00480B4C">
        <w:t>asked</w:t>
      </w:r>
      <w:r w:rsidR="002A3A84">
        <w:t xml:space="preserve"> to leave the room immediately.  </w:t>
      </w:r>
    </w:p>
    <w:p w:rsidR="00963B53" w:rsidRDefault="008C2DAA" w:rsidP="00FC41C7">
      <w:pPr>
        <w:pStyle w:val="ListParagraph"/>
        <w:numPr>
          <w:ilvl w:val="0"/>
          <w:numId w:val="1"/>
        </w:numPr>
      </w:pPr>
      <w:r>
        <w:t>Food and drink are NOT al</w:t>
      </w:r>
      <w:r w:rsidR="002739F7">
        <w:t>lowed in the group study rooms (</w:t>
      </w:r>
      <w:r>
        <w:t>except bottle</w:t>
      </w:r>
      <w:r w:rsidR="002739F7">
        <w:t xml:space="preserve">d water).  The Library’s </w:t>
      </w:r>
      <w:r w:rsidR="002739F7" w:rsidRPr="002739F7">
        <w:rPr>
          <w:i/>
        </w:rPr>
        <w:t>No Food and Drink Policy</w:t>
      </w:r>
      <w:r w:rsidR="002739F7">
        <w:t xml:space="preserve"> must be observed at all times.</w:t>
      </w:r>
    </w:p>
    <w:p w:rsidR="00963B53" w:rsidRDefault="00963B53" w:rsidP="00D339F1">
      <w:pPr>
        <w:pStyle w:val="ListParagraph"/>
        <w:numPr>
          <w:ilvl w:val="0"/>
          <w:numId w:val="1"/>
        </w:numPr>
      </w:pPr>
      <w:r>
        <w:t>Only 6 chairs are permitted in each room.</w:t>
      </w:r>
      <w:r w:rsidR="00D24942">
        <w:t xml:space="preserve">  Do </w:t>
      </w:r>
      <w:r>
        <w:t xml:space="preserve">not bring any furniture into the room.  </w:t>
      </w:r>
    </w:p>
    <w:p w:rsidR="00F32E92" w:rsidRPr="00963B53" w:rsidRDefault="009D4048" w:rsidP="00963B53">
      <w:pPr>
        <w:rPr>
          <w:b/>
        </w:rPr>
      </w:pPr>
      <w:r>
        <w:rPr>
          <w:b/>
        </w:rPr>
        <w:t>Patron</w:t>
      </w:r>
      <w:r w:rsidR="00072E72">
        <w:rPr>
          <w:b/>
        </w:rPr>
        <w:t xml:space="preserve"> </w:t>
      </w:r>
      <w:r w:rsidR="00963B53" w:rsidRPr="00963B53">
        <w:rPr>
          <w:b/>
        </w:rPr>
        <w:t>Responsibilities</w:t>
      </w:r>
    </w:p>
    <w:p w:rsidR="00F32E92" w:rsidRDefault="00951C4D" w:rsidP="00963B53">
      <w:pPr>
        <w:pStyle w:val="ListParagraph"/>
        <w:numPr>
          <w:ilvl w:val="0"/>
          <w:numId w:val="1"/>
        </w:numPr>
      </w:pPr>
      <w:r>
        <w:t>Patrons</w:t>
      </w:r>
      <w:r w:rsidR="00225FC7">
        <w:t xml:space="preserve"> </w:t>
      </w:r>
      <w:r w:rsidR="00DA74B0">
        <w:t>must</w:t>
      </w:r>
      <w:r w:rsidR="00225FC7">
        <w:t xml:space="preserve"> keep the rooms clean</w:t>
      </w:r>
      <w:r w:rsidR="00F32E92">
        <w:t xml:space="preserve">.  </w:t>
      </w:r>
      <w:r w:rsidR="00020CDD">
        <w:t xml:space="preserve">If excessive cleaning is required, any assessed </w:t>
      </w:r>
      <w:r w:rsidR="00F32E92">
        <w:t>charge</w:t>
      </w:r>
      <w:r w:rsidR="00020CDD">
        <w:t>s</w:t>
      </w:r>
      <w:r w:rsidR="00F32E92">
        <w:t xml:space="preserve"> will be </w:t>
      </w:r>
      <w:r w:rsidR="00020CDD">
        <w:t>passed on</w:t>
      </w:r>
      <w:r w:rsidR="00F32E92">
        <w:t xml:space="preserve"> to the </w:t>
      </w:r>
      <w:r w:rsidR="00365A8E">
        <w:t>individual</w:t>
      </w:r>
      <w:r w:rsidR="00020CDD">
        <w:t xml:space="preserve"> who check</w:t>
      </w:r>
      <w:r w:rsidR="007F2F09">
        <w:t>ed</w:t>
      </w:r>
      <w:r w:rsidR="0099406A">
        <w:t xml:space="preserve"> </w:t>
      </w:r>
      <w:r w:rsidR="00020CDD">
        <w:t>out the room.</w:t>
      </w:r>
    </w:p>
    <w:p w:rsidR="006A48C1" w:rsidRDefault="007F2F09" w:rsidP="00FC41C7">
      <w:pPr>
        <w:pStyle w:val="ListParagraph"/>
        <w:numPr>
          <w:ilvl w:val="0"/>
          <w:numId w:val="1"/>
        </w:numPr>
        <w:jc w:val="both"/>
      </w:pPr>
      <w:r>
        <w:t>The i</w:t>
      </w:r>
      <w:r w:rsidR="00303611">
        <w:t>ndividual who check</w:t>
      </w:r>
      <w:r>
        <w:t>s</w:t>
      </w:r>
      <w:r w:rsidR="0077591F">
        <w:t xml:space="preserve"> </w:t>
      </w:r>
      <w:r w:rsidR="00303611">
        <w:t xml:space="preserve">out the room is </w:t>
      </w:r>
      <w:r w:rsidR="003808F9" w:rsidRPr="003808F9">
        <w:t>liable for expenses resulting from damage to the room and university property in the room.</w:t>
      </w:r>
    </w:p>
    <w:p w:rsidR="008C2DAA" w:rsidRPr="00303611" w:rsidRDefault="00951C4D" w:rsidP="006A48C1">
      <w:pPr>
        <w:pStyle w:val="ListParagraph"/>
        <w:numPr>
          <w:ilvl w:val="0"/>
          <w:numId w:val="1"/>
        </w:numPr>
      </w:pPr>
      <w:r>
        <w:t>Patrons</w:t>
      </w:r>
      <w:r w:rsidR="007B2287">
        <w:t xml:space="preserve"> </w:t>
      </w:r>
      <w:r w:rsidR="006A48C1" w:rsidRPr="00303611">
        <w:t>are responsible for their personal items.  The library is not responsible for any loss or damage of personal property.</w:t>
      </w:r>
    </w:p>
    <w:p w:rsidR="00001B19" w:rsidRDefault="00001B19" w:rsidP="008C2DAA">
      <w:r>
        <w:rPr>
          <w:b/>
        </w:rPr>
        <w:t xml:space="preserve">Special </w:t>
      </w:r>
      <w:r w:rsidR="008C2DAA" w:rsidRPr="00C96BB4">
        <w:rPr>
          <w:b/>
        </w:rPr>
        <w:t>Note</w:t>
      </w:r>
      <w:r>
        <w:rPr>
          <w:b/>
        </w:rPr>
        <w:t>s</w:t>
      </w:r>
    </w:p>
    <w:p w:rsidR="00001B19" w:rsidRDefault="00C96BB4" w:rsidP="008C2DAA">
      <w:r>
        <w:lastRenderedPageBreak/>
        <w:t xml:space="preserve">Failure to comply with the </w:t>
      </w:r>
      <w:r w:rsidR="002A3A84">
        <w:t xml:space="preserve">Group Study Rooms </w:t>
      </w:r>
      <w:r>
        <w:t xml:space="preserve">policy </w:t>
      </w:r>
      <w:r w:rsidR="00E13A14">
        <w:t>will</w:t>
      </w:r>
      <w:r w:rsidR="004A0F7E">
        <w:t xml:space="preserve"> </w:t>
      </w:r>
      <w:r>
        <w:t xml:space="preserve">result in </w:t>
      </w:r>
      <w:r w:rsidR="00001B19">
        <w:t>any or all of the following actions:</w:t>
      </w:r>
    </w:p>
    <w:p w:rsidR="00001B19" w:rsidRDefault="00001B19" w:rsidP="00B03901">
      <w:pPr>
        <w:pStyle w:val="ListParagraph"/>
        <w:numPr>
          <w:ilvl w:val="0"/>
          <w:numId w:val="3"/>
        </w:numPr>
      </w:pPr>
      <w:r>
        <w:t xml:space="preserve">Expulsion from the </w:t>
      </w:r>
      <w:r w:rsidR="006E6959">
        <w:t>Group Study R</w:t>
      </w:r>
      <w:r>
        <w:t>oom</w:t>
      </w:r>
      <w:r w:rsidR="006E6959">
        <w:t>s</w:t>
      </w:r>
      <w:r>
        <w:t>.</w:t>
      </w:r>
    </w:p>
    <w:p w:rsidR="00001B19" w:rsidRDefault="00001B19" w:rsidP="00B03901">
      <w:pPr>
        <w:pStyle w:val="ListParagraph"/>
        <w:numPr>
          <w:ilvl w:val="0"/>
          <w:numId w:val="3"/>
        </w:numPr>
      </w:pPr>
      <w:r>
        <w:t>T</w:t>
      </w:r>
      <w:r w:rsidR="00C96BB4">
        <w:t>emporary suspension</w:t>
      </w:r>
      <w:r w:rsidR="00054723">
        <w:t xml:space="preserve"> of room access</w:t>
      </w:r>
      <w:r>
        <w:t>.</w:t>
      </w:r>
    </w:p>
    <w:p w:rsidR="00CF0177" w:rsidRDefault="00001B19" w:rsidP="008C2DAA">
      <w:pPr>
        <w:pStyle w:val="ListParagraph"/>
        <w:numPr>
          <w:ilvl w:val="0"/>
          <w:numId w:val="3"/>
        </w:numPr>
      </w:pPr>
      <w:r>
        <w:t>R</w:t>
      </w:r>
      <w:r w:rsidR="00054723">
        <w:t xml:space="preserve">eferral to </w:t>
      </w:r>
      <w:r w:rsidR="00AF63E2">
        <w:t>the Office</w:t>
      </w:r>
      <w:r w:rsidR="005637B9">
        <w:t xml:space="preserve"> of University Community Standards</w:t>
      </w:r>
      <w:r w:rsidR="00054723">
        <w:t>.</w:t>
      </w:r>
    </w:p>
    <w:p w:rsidR="000D48D1" w:rsidRDefault="009C58BD" w:rsidP="008C2DAA">
      <w:pPr>
        <w:rPr>
          <w:b/>
        </w:rPr>
      </w:pPr>
      <w:r w:rsidRPr="009C58BD">
        <w:rPr>
          <w:b/>
        </w:rPr>
        <w:t>Contact Information</w:t>
      </w:r>
    </w:p>
    <w:p w:rsidR="003279B4" w:rsidRDefault="003279B4" w:rsidP="008C2DAA">
      <w:r>
        <w:t xml:space="preserve">Central Reading Room </w:t>
      </w:r>
    </w:p>
    <w:p w:rsidR="009C58BD" w:rsidRDefault="003279B4" w:rsidP="008C2DAA">
      <w:r>
        <w:t>(631) 632-7110</w:t>
      </w:r>
    </w:p>
    <w:p w:rsidR="00AD13FF" w:rsidRDefault="00AD13FF" w:rsidP="00210E1D"/>
    <w:p w:rsidR="007F4338" w:rsidRDefault="00BA530B" w:rsidP="008C2DAA">
      <w:r>
        <w:t xml:space="preserve"> </w:t>
      </w:r>
      <w:r w:rsidR="007F4338">
        <w:t>(</w:t>
      </w:r>
      <w:r w:rsidR="003279B4">
        <w:t>02/22/2016</w:t>
      </w:r>
      <w:r w:rsidR="007F4338">
        <w:t>)</w:t>
      </w:r>
    </w:p>
    <w:sectPr w:rsidR="007F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5368"/>
    <w:multiLevelType w:val="hybridMultilevel"/>
    <w:tmpl w:val="F0DC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60633"/>
    <w:multiLevelType w:val="hybridMultilevel"/>
    <w:tmpl w:val="1270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15FB"/>
    <w:multiLevelType w:val="hybridMultilevel"/>
    <w:tmpl w:val="1594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AA"/>
    <w:rsid w:val="00001B19"/>
    <w:rsid w:val="00006424"/>
    <w:rsid w:val="00020314"/>
    <w:rsid w:val="00020CDD"/>
    <w:rsid w:val="00054723"/>
    <w:rsid w:val="00072653"/>
    <w:rsid w:val="00072E72"/>
    <w:rsid w:val="000A75D8"/>
    <w:rsid w:val="000C1031"/>
    <w:rsid w:val="000D48D1"/>
    <w:rsid w:val="000D6660"/>
    <w:rsid w:val="000E25E2"/>
    <w:rsid w:val="00114105"/>
    <w:rsid w:val="00117163"/>
    <w:rsid w:val="0013226C"/>
    <w:rsid w:val="0013645B"/>
    <w:rsid w:val="001652C6"/>
    <w:rsid w:val="00186F0B"/>
    <w:rsid w:val="00195A92"/>
    <w:rsid w:val="001A4889"/>
    <w:rsid w:val="00210E1D"/>
    <w:rsid w:val="00222CCB"/>
    <w:rsid w:val="00225FC7"/>
    <w:rsid w:val="002333BA"/>
    <w:rsid w:val="00267824"/>
    <w:rsid w:val="002739F7"/>
    <w:rsid w:val="002A1446"/>
    <w:rsid w:val="002A3A84"/>
    <w:rsid w:val="002C001A"/>
    <w:rsid w:val="002D16A5"/>
    <w:rsid w:val="002E2FE0"/>
    <w:rsid w:val="002E6502"/>
    <w:rsid w:val="002F74C4"/>
    <w:rsid w:val="00303611"/>
    <w:rsid w:val="0032032D"/>
    <w:rsid w:val="003279B4"/>
    <w:rsid w:val="0033278E"/>
    <w:rsid w:val="00365A8E"/>
    <w:rsid w:val="00373184"/>
    <w:rsid w:val="003808F9"/>
    <w:rsid w:val="003B024F"/>
    <w:rsid w:val="003B4582"/>
    <w:rsid w:val="003D1499"/>
    <w:rsid w:val="003E54FA"/>
    <w:rsid w:val="003F27C4"/>
    <w:rsid w:val="003F54FA"/>
    <w:rsid w:val="0040648E"/>
    <w:rsid w:val="0047711F"/>
    <w:rsid w:val="00480B4C"/>
    <w:rsid w:val="004926DD"/>
    <w:rsid w:val="004A0F7E"/>
    <w:rsid w:val="004B2817"/>
    <w:rsid w:val="004E0C8D"/>
    <w:rsid w:val="005066D9"/>
    <w:rsid w:val="0054295F"/>
    <w:rsid w:val="005637B9"/>
    <w:rsid w:val="00583BB0"/>
    <w:rsid w:val="0059678A"/>
    <w:rsid w:val="005D1408"/>
    <w:rsid w:val="005D35C4"/>
    <w:rsid w:val="005D7922"/>
    <w:rsid w:val="005E324C"/>
    <w:rsid w:val="00601759"/>
    <w:rsid w:val="006336DC"/>
    <w:rsid w:val="00643D7B"/>
    <w:rsid w:val="00645885"/>
    <w:rsid w:val="00670D1B"/>
    <w:rsid w:val="006843E6"/>
    <w:rsid w:val="006A48C1"/>
    <w:rsid w:val="006B1C44"/>
    <w:rsid w:val="006E2A81"/>
    <w:rsid w:val="006E6959"/>
    <w:rsid w:val="0076465C"/>
    <w:rsid w:val="0077146B"/>
    <w:rsid w:val="0077591F"/>
    <w:rsid w:val="00777851"/>
    <w:rsid w:val="007A7EC1"/>
    <w:rsid w:val="007B2287"/>
    <w:rsid w:val="007C4A8F"/>
    <w:rsid w:val="007D09D3"/>
    <w:rsid w:val="007F2F09"/>
    <w:rsid w:val="007F4338"/>
    <w:rsid w:val="007F6873"/>
    <w:rsid w:val="008307FE"/>
    <w:rsid w:val="00861E4E"/>
    <w:rsid w:val="0087733A"/>
    <w:rsid w:val="00880DA5"/>
    <w:rsid w:val="00887B0F"/>
    <w:rsid w:val="008B31B6"/>
    <w:rsid w:val="008C2DAA"/>
    <w:rsid w:val="00937A9D"/>
    <w:rsid w:val="00951C4D"/>
    <w:rsid w:val="00963B53"/>
    <w:rsid w:val="0096645B"/>
    <w:rsid w:val="009813FC"/>
    <w:rsid w:val="0099406A"/>
    <w:rsid w:val="009C1D61"/>
    <w:rsid w:val="009C58BD"/>
    <w:rsid w:val="009D4048"/>
    <w:rsid w:val="009F5C23"/>
    <w:rsid w:val="00A671EC"/>
    <w:rsid w:val="00A97E46"/>
    <w:rsid w:val="00AA7093"/>
    <w:rsid w:val="00AD13FF"/>
    <w:rsid w:val="00AF4BAD"/>
    <w:rsid w:val="00AF63E2"/>
    <w:rsid w:val="00B03901"/>
    <w:rsid w:val="00B1666D"/>
    <w:rsid w:val="00B41C93"/>
    <w:rsid w:val="00BA530B"/>
    <w:rsid w:val="00BC13E0"/>
    <w:rsid w:val="00C0122F"/>
    <w:rsid w:val="00C05D24"/>
    <w:rsid w:val="00C14C95"/>
    <w:rsid w:val="00C341B8"/>
    <w:rsid w:val="00C40759"/>
    <w:rsid w:val="00C52D76"/>
    <w:rsid w:val="00C60213"/>
    <w:rsid w:val="00C66178"/>
    <w:rsid w:val="00C75BB8"/>
    <w:rsid w:val="00C75D70"/>
    <w:rsid w:val="00C76DCB"/>
    <w:rsid w:val="00C96BB4"/>
    <w:rsid w:val="00CA11DE"/>
    <w:rsid w:val="00CB0EC5"/>
    <w:rsid w:val="00CB3139"/>
    <w:rsid w:val="00CD1FAF"/>
    <w:rsid w:val="00CD6F51"/>
    <w:rsid w:val="00CF0177"/>
    <w:rsid w:val="00D00FFD"/>
    <w:rsid w:val="00D24942"/>
    <w:rsid w:val="00D339F1"/>
    <w:rsid w:val="00D63AD6"/>
    <w:rsid w:val="00D726DC"/>
    <w:rsid w:val="00D73809"/>
    <w:rsid w:val="00D80D3C"/>
    <w:rsid w:val="00DA74B0"/>
    <w:rsid w:val="00DB4442"/>
    <w:rsid w:val="00DB792B"/>
    <w:rsid w:val="00DD31FB"/>
    <w:rsid w:val="00E13A14"/>
    <w:rsid w:val="00E20654"/>
    <w:rsid w:val="00E4535E"/>
    <w:rsid w:val="00F031B5"/>
    <w:rsid w:val="00F07538"/>
    <w:rsid w:val="00F32E92"/>
    <w:rsid w:val="00F762D0"/>
    <w:rsid w:val="00F76821"/>
    <w:rsid w:val="00F82DB0"/>
    <w:rsid w:val="00F9506F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5C779-1196-4BE5-A858-05B8754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Yuet T Tran</dc:creator>
  <cp:lastModifiedBy>Darren Chase</cp:lastModifiedBy>
  <cp:revision>2</cp:revision>
  <cp:lastPrinted>2013-09-24T14:11:00Z</cp:lastPrinted>
  <dcterms:created xsi:type="dcterms:W3CDTF">2016-02-22T14:53:00Z</dcterms:created>
  <dcterms:modified xsi:type="dcterms:W3CDTF">2016-02-22T14:53:00Z</dcterms:modified>
</cp:coreProperties>
</file>